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75328A" w:rsidRPr="00EB22B3" w:rsidRDefault="009B60C5" w:rsidP="0075328A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22B3" w:rsidRDefault="003C35CE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r w:rsidR="001A2B71">
              <w:rPr>
                <w:sz w:val="24"/>
                <w:szCs w:val="24"/>
              </w:rPr>
              <w:t xml:space="preserve">право </w:t>
            </w:r>
          </w:p>
        </w:tc>
      </w:tr>
      <w:tr w:rsidR="00EB22B3" w:rsidRPr="00EB22B3" w:rsidTr="00A30025">
        <w:tc>
          <w:tcPr>
            <w:tcW w:w="3261" w:type="dxa"/>
            <w:shd w:val="clear" w:color="auto" w:fill="E7E6E6" w:themeFill="background2"/>
          </w:tcPr>
          <w:p w:rsidR="00A30025" w:rsidRPr="00EB22B3" w:rsidRDefault="00A3002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A2B71" w:rsidRDefault="001A2B71" w:rsidP="001A2B71">
            <w:pPr>
              <w:rPr>
                <w:sz w:val="24"/>
                <w:szCs w:val="24"/>
              </w:rPr>
            </w:pPr>
            <w:r w:rsidRPr="001A2B71">
              <w:rPr>
                <w:sz w:val="24"/>
                <w:szCs w:val="24"/>
              </w:rPr>
              <w:t>38.04.01 </w:t>
            </w:r>
          </w:p>
        </w:tc>
        <w:tc>
          <w:tcPr>
            <w:tcW w:w="5811" w:type="dxa"/>
          </w:tcPr>
          <w:p w:rsidR="00A30025" w:rsidRPr="00EB22B3" w:rsidRDefault="001A2B71" w:rsidP="001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22B3" w:rsidRDefault="001A2B71" w:rsidP="00FB6D60">
            <w:pPr>
              <w:rPr>
                <w:sz w:val="24"/>
                <w:szCs w:val="24"/>
              </w:rPr>
            </w:pPr>
            <w:r w:rsidRPr="001A2B71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230905" w:rsidRPr="00EB22B3" w:rsidRDefault="0023090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22B3" w:rsidRDefault="007C73D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EB22B3">
              <w:rPr>
                <w:sz w:val="24"/>
                <w:szCs w:val="24"/>
              </w:rPr>
              <w:t xml:space="preserve"> з.е.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B22B3" w:rsidRDefault="00EB22B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З</w:t>
            </w:r>
            <w:r w:rsidR="00887C56" w:rsidRPr="00EB22B3">
              <w:rPr>
                <w:sz w:val="24"/>
                <w:szCs w:val="24"/>
              </w:rPr>
              <w:t>ачет</w:t>
            </w:r>
            <w:r w:rsidRPr="00EB22B3">
              <w:rPr>
                <w:sz w:val="24"/>
                <w:szCs w:val="24"/>
              </w:rPr>
              <w:t xml:space="preserve"> </w:t>
            </w:r>
            <w:r w:rsidR="007C73DE">
              <w:rPr>
                <w:sz w:val="24"/>
                <w:szCs w:val="24"/>
              </w:rPr>
              <w:t>с оценкой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CB2C49" w:rsidRPr="00EB22B3" w:rsidRDefault="00CB2C49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B22B3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EB22B3">
              <w:rPr>
                <w:sz w:val="24"/>
                <w:szCs w:val="24"/>
              </w:rPr>
              <w:t>Публичного права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2B3" w:rsidRDefault="00CB2C49" w:rsidP="007C73DE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Крат</w:t>
            </w:r>
            <w:r w:rsidR="007C73DE">
              <w:rPr>
                <w:b/>
                <w:sz w:val="24"/>
                <w:szCs w:val="24"/>
              </w:rPr>
              <w:t>к</w:t>
            </w:r>
            <w:r w:rsidRPr="00EB22B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1A2B71" w:rsidP="007C73D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Предмет, метод, система и источники финансового права РФ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1A2B71" w:rsidP="007C73D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Финансово-правовые нормы и финансовые правоотношения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1A2B71" w:rsidP="007C73D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Принципы и правовые формы финансовой деятельности государства и муниципальных органов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B3726E" w:rsidRPr="001A2B71" w:rsidRDefault="001A2B71" w:rsidP="007C73DE">
            <w:pPr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Финансовый контроль в РФ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FB6D60" w:rsidRPr="00EB22B3" w:rsidRDefault="001A2B71" w:rsidP="007C73D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Бюджетное право и бюджетное устройство в РФ. Бюджетная система РФ и принципы её построения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1A2B71" w:rsidP="007C73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 Понятие, система и правовое регулирование  доходов бюджета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1A2B71" w:rsidP="007C73D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Понятие, система и правовое регулирование расходов бюджета. Источники финансирования дефицитов бюджетов.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1A2B71" w:rsidP="007C73D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Правовые механизмы обеспечения сбалансированности бюджетов. Правовые основы государственного и муниципального долга.</w:t>
            </w:r>
            <w:bookmarkStart w:id="0" w:name="_GoBack"/>
            <w:bookmarkEnd w:id="0"/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EB22B3" w:rsidRDefault="001A2B71" w:rsidP="007C73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Понятие и принципы бюджетного процесса в РФ. Правовые основы бюджетного контроля.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1A2B71" w:rsidRDefault="001A2B71" w:rsidP="007C73DE">
            <w:pPr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10. Ответственность за нарушения финансового и бюджетного законодательства. Бюджетные правонарушения: понятие и классификация.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1A2B71" w:rsidRDefault="0007025D" w:rsidP="001A2B7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A2B71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1. Бюджетное право [Электронный ресурс] : учебное пособие для студентов, обучающихся по направлениям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"Юриспруденция" и "Экономика"; по научной специальности 12.00.04 "Финансовое право; налоговое право;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бюджетное право" / [Н. Д. Эриашвили [и др.] ; под ред. Г. Б. Поляка, С. Н. Бочарова, Е. Н. Барикаева. - 9-е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изд., перераб. и доп. - Москва : ЮНИТИ-ДАНА: Закон и право, 2017. - 352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с. https://new.znanium.com/catalog/product/1028822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2. Романов, Алексей Николаевич. Финансовое право Российской Федерации [Текст] : учебное пособие : [в 2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частях] - Екатеринбург : [Издательство УрГЭУ], 2016. - 94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с. http://lib.usue.ru/resource/limit/ump/17/p488070.pdf (150 экз.)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3. Финансовое право [Электронный ресурс] : учебник / [Е. М. Ашмарина [и др.] ; под ред. Е. М. Ашмариной.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- 3-е изд., перераб. доп. - Москва : Юрайт, 2019. - 370 с. https://www.biblio-online.ru/bcode/432071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4. Чудиновских, Марина Вячеславовна. Финансовое право [Электронный ресурс]. [Тема 1] : Предмет, метод,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система и источники финансового права РФ. - [Екатеринбург] : [б. и.],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[2019]. http://lib.wbstatic.usue.ru/201908/138.mp4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5. Чудиновских, Марина Вячеславовна. Финансовое право [Электронный ресурс]. [Тема 2] : Финансово-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правовые нормы и финансовые правоотношения. - [Екатеринбург] : [б. и.],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[2019]. http://lib.wbstatic.usue.ru/201908/139.mp4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6. Чудиновских, Марина Вячеславовна. Финансовое право [Электронный ресурс]. [Тема 3] : Принципы и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правовые формы финансовой деятельности государства и муниципальных органов. - [Екатеринбург] : [б. и.],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[2019]. http://lib.wbstatic.usue.ru/201908/140.mp4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Дополнительная литература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1. Актуальные проблемы финансового права [Электронный ресурс] : монография / Л. Л. Арзуманова [и др.] ;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отв. ред. Е. Ю. Грачева ; Моск. гос. юрид. ун-т им. О. Е. Кутафина. - Москва : Норма: ИНФРА-М, 2019. - 208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с. http://znanium.com/go.php?id=996136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2. Кудряшов, В. В. Международные финансовые стандарты в зарубежной доктрине международного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финансового права [Электронный ресурс] : Монография / В. В. Кудряшов ; Финансовый ун-т при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Правительстве Рос. Федерации. - Москва : ИНФРА-М, 2019. - 249 с. http://znanium.com/go.php?id=1002633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3. Пешкова, Х. В. Вопросы налоговых и бюджетных правоотношений в судебной практике [Электронный</w:t>
            </w:r>
          </w:p>
          <w:p w:rsidR="001A2B71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ресурс] : Монография / Х. В. Пешкова. - Москва : ИНФРА-М, 2017. - 184</w:t>
            </w:r>
          </w:p>
          <w:p w:rsidR="0007025D" w:rsidRPr="001A2B71" w:rsidRDefault="001A2B71" w:rsidP="001A2B71">
            <w:pPr>
              <w:widowControl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A2B71">
              <w:rPr>
                <w:color w:val="000000"/>
                <w:kern w:val="0"/>
                <w:sz w:val="22"/>
                <w:szCs w:val="22"/>
              </w:rPr>
              <w:t>с. http://znanium.com/go.php?id=768157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Общего доступа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ГАРАНТ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535D4" w:rsidRDefault="002535D4" w:rsidP="002535D4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1A2B71">
        <w:rPr>
          <w:sz w:val="24"/>
          <w:szCs w:val="24"/>
        </w:rPr>
        <w:tab/>
      </w:r>
      <w:r w:rsidR="001A2B71">
        <w:rPr>
          <w:sz w:val="24"/>
          <w:szCs w:val="24"/>
        </w:rPr>
        <w:tab/>
      </w:r>
      <w:r w:rsidR="001A2B71">
        <w:rPr>
          <w:sz w:val="24"/>
          <w:szCs w:val="24"/>
        </w:rPr>
        <w:tab/>
      </w:r>
      <w:r w:rsidR="001A2B71">
        <w:rPr>
          <w:sz w:val="24"/>
          <w:szCs w:val="24"/>
        </w:rPr>
        <w:tab/>
      </w:r>
      <w:r w:rsidR="001A2B71">
        <w:rPr>
          <w:sz w:val="24"/>
          <w:szCs w:val="24"/>
        </w:rPr>
        <w:tab/>
      </w:r>
      <w:r w:rsidR="001A2B71">
        <w:rPr>
          <w:sz w:val="24"/>
          <w:szCs w:val="24"/>
        </w:rPr>
        <w:tab/>
      </w:r>
      <w:r w:rsidR="001A2B71">
        <w:rPr>
          <w:sz w:val="24"/>
          <w:szCs w:val="24"/>
        </w:rPr>
        <w:tab/>
      </w:r>
      <w:r w:rsidR="001A2B71">
        <w:rPr>
          <w:sz w:val="24"/>
          <w:szCs w:val="24"/>
        </w:rPr>
        <w:tab/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2535D4" w:rsidRDefault="002535D4" w:rsidP="002535D4">
      <w:pPr>
        <w:ind w:left="-426"/>
        <w:rPr>
          <w:sz w:val="24"/>
          <w:szCs w:val="24"/>
        </w:rPr>
      </w:pPr>
    </w:p>
    <w:p w:rsidR="002535D4" w:rsidRDefault="002535D4" w:rsidP="002535D4">
      <w:pPr>
        <w:ind w:left="-426"/>
        <w:rPr>
          <w:sz w:val="24"/>
          <w:szCs w:val="24"/>
        </w:rPr>
      </w:pPr>
    </w:p>
    <w:sectPr w:rsidR="002535D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B6" w:rsidRDefault="000B04B6">
      <w:r>
        <w:separator/>
      </w:r>
    </w:p>
  </w:endnote>
  <w:endnote w:type="continuationSeparator" w:id="0">
    <w:p w:rsidR="000B04B6" w:rsidRDefault="000B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B6" w:rsidRDefault="000B04B6">
      <w:r>
        <w:separator/>
      </w:r>
    </w:p>
  </w:footnote>
  <w:footnote w:type="continuationSeparator" w:id="0">
    <w:p w:rsidR="000B04B6" w:rsidRDefault="000B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EA02370"/>
    <w:multiLevelType w:val="hybridMultilevel"/>
    <w:tmpl w:val="4AC25E6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8974B5"/>
    <w:multiLevelType w:val="hybridMultilevel"/>
    <w:tmpl w:val="0E460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A698C"/>
    <w:multiLevelType w:val="hybridMultilevel"/>
    <w:tmpl w:val="3312B812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73C48"/>
    <w:multiLevelType w:val="hybridMultilevel"/>
    <w:tmpl w:val="F934ED76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F06C51"/>
    <w:multiLevelType w:val="hybridMultilevel"/>
    <w:tmpl w:val="6E8EBEE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F5E"/>
    <w:multiLevelType w:val="multilevel"/>
    <w:tmpl w:val="9E5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1"/>
  </w:num>
  <w:num w:numId="9">
    <w:abstractNumId w:val="32"/>
  </w:num>
  <w:num w:numId="10">
    <w:abstractNumId w:val="33"/>
  </w:num>
  <w:num w:numId="11">
    <w:abstractNumId w:val="8"/>
  </w:num>
  <w:num w:numId="12">
    <w:abstractNumId w:val="16"/>
  </w:num>
  <w:num w:numId="13">
    <w:abstractNumId w:val="31"/>
  </w:num>
  <w:num w:numId="14">
    <w:abstractNumId w:val="11"/>
  </w:num>
  <w:num w:numId="15">
    <w:abstractNumId w:val="27"/>
  </w:num>
  <w:num w:numId="16">
    <w:abstractNumId w:val="37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8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7"/>
  </w:num>
  <w:num w:numId="34">
    <w:abstractNumId w:val="23"/>
  </w:num>
  <w:num w:numId="35">
    <w:abstractNumId w:val="22"/>
  </w:num>
  <w:num w:numId="36">
    <w:abstractNumId w:val="20"/>
  </w:num>
  <w:num w:numId="37">
    <w:abstractNumId w:val="5"/>
  </w:num>
  <w:num w:numId="38">
    <w:abstractNumId w:val="13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25D"/>
    <w:rsid w:val="000710E8"/>
    <w:rsid w:val="00073993"/>
    <w:rsid w:val="00075D08"/>
    <w:rsid w:val="00076FE8"/>
    <w:rsid w:val="000855F1"/>
    <w:rsid w:val="00095EBB"/>
    <w:rsid w:val="000B04B6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2B71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5D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5CE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1A9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94B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3D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C56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61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44D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9B"/>
    <w:rsid w:val="00EA6923"/>
    <w:rsid w:val="00EB22B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FAA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96A95"/>
  <w15:docId w15:val="{3C3842E2-30A7-4540-9B66-8CEFA5D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dxebasedevex">
    <w:name w:val="dxebase_devex"/>
    <w:basedOn w:val="a2"/>
    <w:rsid w:val="001A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6929-1970-44A8-AFF1-2127D1B9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4</cp:revision>
  <cp:lastPrinted>2019-03-13T08:05:00Z</cp:lastPrinted>
  <dcterms:created xsi:type="dcterms:W3CDTF">2020-03-04T09:30:00Z</dcterms:created>
  <dcterms:modified xsi:type="dcterms:W3CDTF">2020-03-04T11:12:00Z</dcterms:modified>
</cp:coreProperties>
</file>